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724C9"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36EBAB0B" wp14:editId="0A0DA369">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F1A6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9553492" w14:textId="77777777" w:rsidR="0004582D" w:rsidRDefault="0004582D" w:rsidP="00D3713A">
                            <w:pPr>
                              <w:jc w:val="center"/>
                              <w:rPr>
                                <w:rFonts w:ascii="Georgia" w:hAnsi="Georgia"/>
                                <w:b/>
                              </w:rPr>
                            </w:pPr>
                          </w:p>
                          <w:p w14:paraId="74CE73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F28FAA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225AC2B" w14:textId="77777777" w:rsidR="0004582D" w:rsidRDefault="0004582D" w:rsidP="00D3713A">
                            <w:pPr>
                              <w:jc w:val="center"/>
                              <w:rPr>
                                <w:rFonts w:ascii="Georgia" w:hAnsi="Georgia"/>
                                <w:b/>
                                <w:sz w:val="16"/>
                                <w:szCs w:val="16"/>
                              </w:rPr>
                            </w:pPr>
                          </w:p>
                          <w:p w14:paraId="0A4AC7FD"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 xml:space="preserve">TEL (806) 562-4031  </w:t>
                            </w:r>
                          </w:p>
                          <w:p w14:paraId="71E6EAA2" w14:textId="77777777" w:rsidR="0004582D" w:rsidRPr="00C60E57" w:rsidRDefault="0004582D" w:rsidP="00D3713A">
                            <w:pPr>
                              <w:jc w:val="center"/>
                              <w:rPr>
                                <w:rFonts w:ascii="Georgia" w:hAnsi="Georgia"/>
                                <w:b/>
                                <w:sz w:val="16"/>
                                <w:szCs w:val="16"/>
                                <w:lang w:val="fr-FR"/>
                              </w:rPr>
                            </w:pPr>
                          </w:p>
                          <w:p w14:paraId="42C42BC2"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FAX (806) 562-4059</w:t>
                            </w:r>
                          </w:p>
                          <w:p w14:paraId="7ACF8252" w14:textId="77777777" w:rsidR="0004582D" w:rsidRPr="00C60E57" w:rsidRDefault="0004582D" w:rsidP="00D3713A">
                            <w:pPr>
                              <w:jc w:val="center"/>
                              <w:rPr>
                                <w:rFonts w:ascii="Georgia" w:hAnsi="Georgia"/>
                                <w:b/>
                                <w:sz w:val="16"/>
                                <w:szCs w:val="16"/>
                                <w:lang w:val="fr-FR"/>
                              </w:rPr>
                            </w:pPr>
                          </w:p>
                          <w:p w14:paraId="05C7839F" w14:textId="77777777" w:rsidR="0004582D" w:rsidRPr="00C60E57" w:rsidRDefault="00A82515" w:rsidP="0004582D">
                            <w:pPr>
                              <w:jc w:val="center"/>
                              <w:rPr>
                                <w:rFonts w:ascii="Georgia" w:hAnsi="Georgia"/>
                                <w:b/>
                                <w:sz w:val="16"/>
                                <w:szCs w:val="16"/>
                                <w:lang w:val="fr-FR"/>
                              </w:rPr>
                            </w:pPr>
                            <w:hyperlink r:id="rId5" w:history="1">
                              <w:r w:rsidR="00CF43CA" w:rsidRPr="00C60E57">
                                <w:rPr>
                                  <w:rStyle w:val="Hyperlink"/>
                                  <w:rFonts w:ascii="Georgia" w:hAnsi="Georgia"/>
                                  <w:b/>
                                  <w:sz w:val="16"/>
                                  <w:szCs w:val="16"/>
                                  <w:lang w:val="fr-FR"/>
                                </w:rPr>
                                <w:t>www.ropesisd.us</w:t>
                              </w:r>
                            </w:hyperlink>
                          </w:p>
                          <w:p w14:paraId="521119BE" w14:textId="77777777" w:rsidR="0004582D" w:rsidRPr="00C60E57"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A9CCBEE" wp14:editId="2C482DB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C60E57">
                              <w:rPr>
                                <w:rFonts w:ascii="Georgia" w:hAnsi="Georgia"/>
                                <w:b/>
                                <w:sz w:val="16"/>
                                <w:szCs w:val="16"/>
                                <w:lang w:val="fr-FR"/>
                              </w:rPr>
                              <w:t xml:space="preserve"> </w:t>
                            </w:r>
                            <w:r w:rsidRPr="00C60E57">
                              <w:rPr>
                                <w:rFonts w:ascii="Georgia" w:hAnsi="Georgia"/>
                                <w:b/>
                                <w:color w:val="0000FF"/>
                                <w:sz w:val="16"/>
                                <w:szCs w:val="16"/>
                                <w:lang w:val="fr-FR"/>
                              </w:rPr>
                              <w:t>Ropes Eagles</w:t>
                            </w:r>
                          </w:p>
                          <w:p w14:paraId="7515639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80ED7E3" wp14:editId="1C7D1CD3">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09A8254"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EBAB0B"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386F1A6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9553492" w14:textId="77777777" w:rsidR="0004582D" w:rsidRDefault="0004582D" w:rsidP="00D3713A">
                      <w:pPr>
                        <w:jc w:val="center"/>
                        <w:rPr>
                          <w:rFonts w:ascii="Georgia" w:hAnsi="Georgia"/>
                          <w:b/>
                        </w:rPr>
                      </w:pPr>
                    </w:p>
                    <w:p w14:paraId="74CE73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F28FAA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225AC2B" w14:textId="77777777" w:rsidR="0004582D" w:rsidRDefault="0004582D" w:rsidP="00D3713A">
                      <w:pPr>
                        <w:jc w:val="center"/>
                        <w:rPr>
                          <w:rFonts w:ascii="Georgia" w:hAnsi="Georgia"/>
                          <w:b/>
                          <w:sz w:val="16"/>
                          <w:szCs w:val="16"/>
                        </w:rPr>
                      </w:pPr>
                    </w:p>
                    <w:p w14:paraId="0A4AC7FD"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 xml:space="preserve">TEL (806) 562-4031  </w:t>
                      </w:r>
                    </w:p>
                    <w:p w14:paraId="71E6EAA2" w14:textId="77777777" w:rsidR="0004582D" w:rsidRPr="00C60E57" w:rsidRDefault="0004582D" w:rsidP="00D3713A">
                      <w:pPr>
                        <w:jc w:val="center"/>
                        <w:rPr>
                          <w:rFonts w:ascii="Georgia" w:hAnsi="Georgia"/>
                          <w:b/>
                          <w:sz w:val="16"/>
                          <w:szCs w:val="16"/>
                          <w:lang w:val="fr-FR"/>
                        </w:rPr>
                      </w:pPr>
                    </w:p>
                    <w:p w14:paraId="42C42BC2"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FAX (806) 562-4059</w:t>
                      </w:r>
                    </w:p>
                    <w:p w14:paraId="7ACF8252" w14:textId="77777777" w:rsidR="0004582D" w:rsidRPr="00C60E57" w:rsidRDefault="0004582D" w:rsidP="00D3713A">
                      <w:pPr>
                        <w:jc w:val="center"/>
                        <w:rPr>
                          <w:rFonts w:ascii="Georgia" w:hAnsi="Georgia"/>
                          <w:b/>
                          <w:sz w:val="16"/>
                          <w:szCs w:val="16"/>
                          <w:lang w:val="fr-FR"/>
                        </w:rPr>
                      </w:pPr>
                    </w:p>
                    <w:p w14:paraId="05C7839F" w14:textId="77777777" w:rsidR="0004582D" w:rsidRPr="00C60E57" w:rsidRDefault="00A82515" w:rsidP="0004582D">
                      <w:pPr>
                        <w:jc w:val="center"/>
                        <w:rPr>
                          <w:rFonts w:ascii="Georgia" w:hAnsi="Georgia"/>
                          <w:b/>
                          <w:sz w:val="16"/>
                          <w:szCs w:val="16"/>
                          <w:lang w:val="fr-FR"/>
                        </w:rPr>
                      </w:pPr>
                      <w:hyperlink r:id="rId8" w:history="1">
                        <w:r w:rsidR="00CF43CA" w:rsidRPr="00C60E57">
                          <w:rPr>
                            <w:rStyle w:val="Hyperlink"/>
                            <w:rFonts w:ascii="Georgia" w:hAnsi="Georgia"/>
                            <w:b/>
                            <w:sz w:val="16"/>
                            <w:szCs w:val="16"/>
                            <w:lang w:val="fr-FR"/>
                          </w:rPr>
                          <w:t>www.ropesisd.us</w:t>
                        </w:r>
                      </w:hyperlink>
                    </w:p>
                    <w:p w14:paraId="521119BE" w14:textId="77777777" w:rsidR="0004582D" w:rsidRPr="00C60E57"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A9CCBEE" wp14:editId="2C482DB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C60E57">
                        <w:rPr>
                          <w:rFonts w:ascii="Georgia" w:hAnsi="Georgia"/>
                          <w:b/>
                          <w:sz w:val="16"/>
                          <w:szCs w:val="16"/>
                          <w:lang w:val="fr-FR"/>
                        </w:rPr>
                        <w:t xml:space="preserve"> </w:t>
                      </w:r>
                      <w:r w:rsidRPr="00C60E57">
                        <w:rPr>
                          <w:rFonts w:ascii="Georgia" w:hAnsi="Georgia"/>
                          <w:b/>
                          <w:color w:val="0000FF"/>
                          <w:sz w:val="16"/>
                          <w:szCs w:val="16"/>
                          <w:lang w:val="fr-FR"/>
                        </w:rPr>
                        <w:t>Ropes Eagles</w:t>
                      </w:r>
                    </w:p>
                    <w:p w14:paraId="7515639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80ED7E3" wp14:editId="1C7D1CD3">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09A8254"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42A186" wp14:editId="3F3B7C3A">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8EF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A2E7AFB"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1430D324" w14:textId="77777777" w:rsidR="0004582D" w:rsidRDefault="00EA259E"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14:paraId="3020CB65"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7527A7D2" w14:textId="77777777" w:rsidR="0004582D" w:rsidRPr="00C60E57" w:rsidRDefault="0004582D" w:rsidP="00D3713A">
                            <w:pPr>
                              <w:pStyle w:val="BodyText"/>
                              <w:spacing w:before="60"/>
                              <w:rPr>
                                <w:rFonts w:ascii="Georgia" w:hAnsi="Georgia"/>
                                <w:b/>
                                <w:sz w:val="16"/>
                                <w:lang w:val="es-ES"/>
                              </w:rPr>
                            </w:pPr>
                            <w:r w:rsidRPr="00C60E57">
                              <w:rPr>
                                <w:rFonts w:ascii="Georgia" w:hAnsi="Georgia"/>
                                <w:b/>
                                <w:sz w:val="16"/>
                                <w:lang w:val="es-ES"/>
                              </w:rPr>
                              <w:t>LUKE ANDERSON</w:t>
                            </w:r>
                          </w:p>
                          <w:p w14:paraId="0D5E2418" w14:textId="77777777" w:rsidR="0004582D" w:rsidRPr="00C60E57" w:rsidRDefault="00EA259E" w:rsidP="00D3713A">
                            <w:pPr>
                              <w:pStyle w:val="BodyText"/>
                              <w:spacing w:before="60"/>
                              <w:rPr>
                                <w:rFonts w:ascii="Georgia" w:hAnsi="Georgia"/>
                                <w:b/>
                                <w:sz w:val="16"/>
                                <w:lang w:val="es-ES"/>
                              </w:rPr>
                            </w:pPr>
                            <w:r w:rsidRPr="00C60E57">
                              <w:rPr>
                                <w:rFonts w:ascii="Georgia" w:hAnsi="Georgia"/>
                                <w:b/>
                                <w:sz w:val="16"/>
                                <w:lang w:val="es-ES"/>
                              </w:rPr>
                              <w:t>HECTOR DELGADO</w:t>
                            </w:r>
                          </w:p>
                          <w:p w14:paraId="6F9B697C" w14:textId="77777777" w:rsidR="0004582D" w:rsidRPr="00C60E57" w:rsidRDefault="00EA259E" w:rsidP="00D3713A">
                            <w:pPr>
                              <w:pStyle w:val="BodyText"/>
                              <w:spacing w:before="60"/>
                              <w:rPr>
                                <w:rFonts w:ascii="Georgia" w:hAnsi="Georgia"/>
                                <w:b/>
                                <w:sz w:val="16"/>
                                <w:lang w:val="es-ES"/>
                              </w:rPr>
                            </w:pPr>
                            <w:r w:rsidRPr="00C60E57">
                              <w:rPr>
                                <w:rFonts w:ascii="Georgia" w:hAnsi="Georgia"/>
                                <w:b/>
                                <w:sz w:val="16"/>
                                <w:lang w:val="es-ES"/>
                              </w:rPr>
                              <w:t>DANNY OCHOA</w:t>
                            </w:r>
                          </w:p>
                          <w:p w14:paraId="382A9FCD"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564148B9" w14:textId="77777777" w:rsidR="0004582D" w:rsidRDefault="0004582D" w:rsidP="00D3713A">
                            <w:pPr>
                              <w:pStyle w:val="BodyText"/>
                              <w:spacing w:before="60"/>
                              <w:rPr>
                                <w:rFonts w:ascii="Georgia" w:hAnsi="Georgia"/>
                                <w:b/>
                                <w:sz w:val="16"/>
                              </w:rPr>
                            </w:pPr>
                          </w:p>
                          <w:p w14:paraId="218FC577"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3971B0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76F5C418" w14:textId="77777777" w:rsidR="0004582D" w:rsidRDefault="0004582D" w:rsidP="00D3713A">
                            <w:pPr>
                              <w:pStyle w:val="BodyText"/>
                              <w:spacing w:before="60"/>
                              <w:rPr>
                                <w:rFonts w:ascii="Georgia" w:hAnsi="Georgia"/>
                                <w:b/>
                                <w:sz w:val="16"/>
                              </w:rPr>
                            </w:pPr>
                          </w:p>
                          <w:p w14:paraId="4D70CF05"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2A186"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13E8EF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A2E7AFB"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1430D324" w14:textId="77777777" w:rsidR="0004582D" w:rsidRDefault="00EA259E"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14:paraId="3020CB65"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7527A7D2" w14:textId="77777777" w:rsidR="0004582D" w:rsidRPr="00C60E57" w:rsidRDefault="0004582D" w:rsidP="00D3713A">
                      <w:pPr>
                        <w:pStyle w:val="BodyText"/>
                        <w:spacing w:before="60"/>
                        <w:rPr>
                          <w:rFonts w:ascii="Georgia" w:hAnsi="Georgia"/>
                          <w:b/>
                          <w:sz w:val="16"/>
                          <w:lang w:val="es-ES"/>
                        </w:rPr>
                      </w:pPr>
                      <w:r w:rsidRPr="00C60E57">
                        <w:rPr>
                          <w:rFonts w:ascii="Georgia" w:hAnsi="Georgia"/>
                          <w:b/>
                          <w:sz w:val="16"/>
                          <w:lang w:val="es-ES"/>
                        </w:rPr>
                        <w:t>LUKE ANDERSON</w:t>
                      </w:r>
                    </w:p>
                    <w:p w14:paraId="0D5E2418" w14:textId="77777777" w:rsidR="0004582D" w:rsidRPr="00C60E57" w:rsidRDefault="00EA259E" w:rsidP="00D3713A">
                      <w:pPr>
                        <w:pStyle w:val="BodyText"/>
                        <w:spacing w:before="60"/>
                        <w:rPr>
                          <w:rFonts w:ascii="Georgia" w:hAnsi="Georgia"/>
                          <w:b/>
                          <w:sz w:val="16"/>
                          <w:lang w:val="es-ES"/>
                        </w:rPr>
                      </w:pPr>
                      <w:r w:rsidRPr="00C60E57">
                        <w:rPr>
                          <w:rFonts w:ascii="Georgia" w:hAnsi="Georgia"/>
                          <w:b/>
                          <w:sz w:val="16"/>
                          <w:lang w:val="es-ES"/>
                        </w:rPr>
                        <w:t>HECTOR DELGADO</w:t>
                      </w:r>
                    </w:p>
                    <w:p w14:paraId="6F9B697C" w14:textId="77777777" w:rsidR="0004582D" w:rsidRPr="00C60E57" w:rsidRDefault="00EA259E" w:rsidP="00D3713A">
                      <w:pPr>
                        <w:pStyle w:val="BodyText"/>
                        <w:spacing w:before="60"/>
                        <w:rPr>
                          <w:rFonts w:ascii="Georgia" w:hAnsi="Georgia"/>
                          <w:b/>
                          <w:sz w:val="16"/>
                          <w:lang w:val="es-ES"/>
                        </w:rPr>
                      </w:pPr>
                      <w:r w:rsidRPr="00C60E57">
                        <w:rPr>
                          <w:rFonts w:ascii="Georgia" w:hAnsi="Georgia"/>
                          <w:b/>
                          <w:sz w:val="16"/>
                          <w:lang w:val="es-ES"/>
                        </w:rPr>
                        <w:t>DANNY OCHOA</w:t>
                      </w:r>
                    </w:p>
                    <w:p w14:paraId="382A9FCD"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564148B9" w14:textId="77777777" w:rsidR="0004582D" w:rsidRDefault="0004582D" w:rsidP="00D3713A">
                      <w:pPr>
                        <w:pStyle w:val="BodyText"/>
                        <w:spacing w:before="60"/>
                        <w:rPr>
                          <w:rFonts w:ascii="Georgia" w:hAnsi="Georgia"/>
                          <w:b/>
                          <w:sz w:val="16"/>
                        </w:rPr>
                      </w:pPr>
                    </w:p>
                    <w:p w14:paraId="218FC577"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3971B0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76F5C418" w14:textId="77777777" w:rsidR="0004582D" w:rsidRDefault="0004582D" w:rsidP="00D3713A">
                      <w:pPr>
                        <w:pStyle w:val="BodyText"/>
                        <w:spacing w:before="60"/>
                        <w:rPr>
                          <w:rFonts w:ascii="Georgia" w:hAnsi="Georgia"/>
                          <w:b/>
                          <w:sz w:val="16"/>
                        </w:rPr>
                      </w:pPr>
                    </w:p>
                    <w:p w14:paraId="4D70CF05"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6819A225" wp14:editId="3A6E66EB">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2D6B188C"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099916C" w14:textId="77777777" w:rsidR="00D3713A" w:rsidRDefault="00D3713A" w:rsidP="00D3713A">
      <w:pPr>
        <w:jc w:val="center"/>
        <w:rPr>
          <w:rFonts w:ascii="Georgia" w:hAnsi="Georgia"/>
          <w:b/>
          <w:sz w:val="16"/>
          <w:szCs w:val="16"/>
        </w:rPr>
      </w:pPr>
    </w:p>
    <w:p w14:paraId="1E6C988E" w14:textId="77777777" w:rsidR="00D3713A" w:rsidRDefault="00D3713A" w:rsidP="00D3713A">
      <w:pPr>
        <w:jc w:val="center"/>
        <w:rPr>
          <w:rFonts w:ascii="Georgia" w:hAnsi="Georgia"/>
          <w:b/>
          <w:sz w:val="16"/>
          <w:szCs w:val="16"/>
        </w:rPr>
      </w:pPr>
    </w:p>
    <w:p w14:paraId="47253B88"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A699B5E" w14:textId="3AA8E08C" w:rsidR="008D2118" w:rsidRDefault="00C60E57" w:rsidP="002111CE">
      <w:pPr>
        <w:jc w:val="center"/>
        <w:rPr>
          <w:rFonts w:ascii="Georgia" w:hAnsi="Georgia"/>
          <w:b/>
          <w:sz w:val="24"/>
          <w:szCs w:val="24"/>
        </w:rPr>
      </w:pPr>
      <w:r>
        <w:rPr>
          <w:rFonts w:ascii="Georgia" w:hAnsi="Georgia"/>
          <w:b/>
          <w:sz w:val="24"/>
          <w:szCs w:val="24"/>
        </w:rPr>
        <w:t>Thursday, December 10, 2020</w:t>
      </w:r>
      <w:r w:rsidR="00977AD5">
        <w:rPr>
          <w:rFonts w:ascii="Georgia" w:hAnsi="Georgia"/>
          <w:b/>
          <w:sz w:val="24"/>
          <w:szCs w:val="24"/>
        </w:rPr>
        <w:t xml:space="preserve"> – 6</w:t>
      </w:r>
      <w:r w:rsidR="001F2ECE">
        <w:rPr>
          <w:rFonts w:ascii="Georgia" w:hAnsi="Georgia"/>
          <w:b/>
          <w:sz w:val="24"/>
          <w:szCs w:val="24"/>
        </w:rPr>
        <w:t>:30 p.m.</w:t>
      </w:r>
    </w:p>
    <w:p w14:paraId="407A6E44" w14:textId="77777777" w:rsidR="002111CE" w:rsidRDefault="002111CE" w:rsidP="002111CE">
      <w:pPr>
        <w:jc w:val="center"/>
        <w:rPr>
          <w:rFonts w:ascii="Georgia" w:hAnsi="Georgia"/>
          <w:b/>
          <w:sz w:val="24"/>
          <w:szCs w:val="24"/>
        </w:rPr>
      </w:pPr>
    </w:p>
    <w:p w14:paraId="33E51021" w14:textId="31C4DB2E"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C60E57">
        <w:rPr>
          <w:rFonts w:ascii="Georgia" w:hAnsi="Georgia"/>
        </w:rPr>
        <w:t>Thursday, December 10, 2020</w:t>
      </w:r>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5A88B44" w14:textId="77777777" w:rsidR="002111CE" w:rsidRPr="00C22099" w:rsidRDefault="002111CE" w:rsidP="00473640">
      <w:pPr>
        <w:jc w:val="both"/>
        <w:rPr>
          <w:rFonts w:ascii="Georgia" w:hAnsi="Georgia"/>
        </w:rPr>
      </w:pPr>
    </w:p>
    <w:p w14:paraId="5DF3A244"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66A50090" w14:textId="77777777" w:rsidR="00473640" w:rsidRPr="009F56AA" w:rsidRDefault="00473640" w:rsidP="00473640">
      <w:pPr>
        <w:jc w:val="both"/>
        <w:rPr>
          <w:rFonts w:ascii="Georgia" w:hAnsi="Georgia"/>
        </w:rPr>
      </w:pPr>
    </w:p>
    <w:p w14:paraId="631389CC"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7F9A501D"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5E007626"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52C17555"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62BF1C70" w14:textId="77777777" w:rsidR="004F6676" w:rsidRPr="004F6676" w:rsidRDefault="004F6676" w:rsidP="004F6676">
      <w:pPr>
        <w:rPr>
          <w:rFonts w:ascii="Georgia" w:hAnsi="Georgia"/>
          <w:sz w:val="24"/>
          <w:szCs w:val="24"/>
        </w:rPr>
      </w:pPr>
    </w:p>
    <w:p w14:paraId="58B2D75E"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5FFD1374"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0AE02EF9" w14:textId="2BF324A7" w:rsidR="004E27C4" w:rsidRPr="00C60E57"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29D1EAFE" w14:textId="4C35D3E0" w:rsidR="00C60E57" w:rsidRPr="00ED45F9" w:rsidRDefault="00C60E57"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Public Hearing regarding the 2019-2020 Texas Academic Performance Report</w:t>
      </w:r>
    </w:p>
    <w:p w14:paraId="5576B42A" w14:textId="77777777" w:rsidR="004F6676" w:rsidRDefault="004F6676" w:rsidP="004F6676">
      <w:pPr>
        <w:rPr>
          <w:rFonts w:ascii="Georgia" w:hAnsi="Georgia"/>
          <w:sz w:val="24"/>
          <w:szCs w:val="24"/>
        </w:rPr>
      </w:pPr>
    </w:p>
    <w:p w14:paraId="45EA8174" w14:textId="77777777" w:rsidR="004F6676" w:rsidRDefault="004F6676" w:rsidP="004F6676">
      <w:pPr>
        <w:rPr>
          <w:rFonts w:ascii="Georgia" w:hAnsi="Georgia"/>
          <w:sz w:val="24"/>
          <w:szCs w:val="24"/>
        </w:rPr>
      </w:pPr>
    </w:p>
    <w:p w14:paraId="507522F2" w14:textId="77777777" w:rsidR="00710B06" w:rsidRDefault="00710B06" w:rsidP="004F6676">
      <w:pPr>
        <w:rPr>
          <w:rFonts w:ascii="Georgia" w:hAnsi="Georgia"/>
          <w:sz w:val="24"/>
          <w:szCs w:val="24"/>
        </w:rPr>
      </w:pPr>
    </w:p>
    <w:p w14:paraId="38CA75A8" w14:textId="77777777" w:rsidR="008B1A77" w:rsidRDefault="008B1A77" w:rsidP="004F6676">
      <w:pPr>
        <w:rPr>
          <w:rFonts w:ascii="Georgia" w:hAnsi="Georgia"/>
          <w:sz w:val="24"/>
          <w:szCs w:val="24"/>
        </w:rPr>
      </w:pPr>
    </w:p>
    <w:p w14:paraId="4A107C68" w14:textId="77777777" w:rsidR="00710B06" w:rsidRPr="004F6676" w:rsidRDefault="00710B06" w:rsidP="004F6676">
      <w:pPr>
        <w:rPr>
          <w:rFonts w:ascii="Georgia" w:hAnsi="Georgia"/>
          <w:sz w:val="24"/>
          <w:szCs w:val="24"/>
        </w:rPr>
      </w:pPr>
    </w:p>
    <w:p w14:paraId="75817B78"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036A94B2" w14:textId="2AD70B5F"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3D5055">
        <w:rPr>
          <w:rFonts w:ascii="Georgia" w:hAnsi="Georgia"/>
          <w:sz w:val="24"/>
          <w:szCs w:val="24"/>
        </w:rPr>
        <w:t xml:space="preserve">November </w:t>
      </w:r>
      <w:r w:rsidR="00C60E57">
        <w:rPr>
          <w:rFonts w:ascii="Georgia" w:hAnsi="Georgia"/>
          <w:sz w:val="24"/>
          <w:szCs w:val="24"/>
        </w:rPr>
        <w:t>12, 2020</w:t>
      </w:r>
    </w:p>
    <w:p w14:paraId="2AD72BEF"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1BBD3D4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45E585C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1149A565" w14:textId="77777777" w:rsidR="00037709" w:rsidRDefault="00037709" w:rsidP="00037709">
      <w:pPr>
        <w:pStyle w:val="ListParagraph"/>
        <w:ind w:left="1440"/>
        <w:rPr>
          <w:rFonts w:ascii="Georgia" w:hAnsi="Georgia"/>
          <w:sz w:val="24"/>
          <w:szCs w:val="24"/>
        </w:rPr>
      </w:pPr>
    </w:p>
    <w:p w14:paraId="515ACA77" w14:textId="77777777" w:rsidR="004F6676" w:rsidRPr="004F6676" w:rsidRDefault="004F6676" w:rsidP="004F6676">
      <w:pPr>
        <w:rPr>
          <w:rFonts w:ascii="Georgia" w:hAnsi="Georgia"/>
          <w:sz w:val="24"/>
          <w:szCs w:val="24"/>
        </w:rPr>
      </w:pPr>
    </w:p>
    <w:p w14:paraId="2316089B"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75C212A7" w14:textId="77777777" w:rsidR="00C60E57" w:rsidRPr="00395040" w:rsidRDefault="00C60E57" w:rsidP="00C60E57">
      <w:pPr>
        <w:pStyle w:val="ListParagraph"/>
        <w:numPr>
          <w:ilvl w:val="1"/>
          <w:numId w:val="1"/>
        </w:numPr>
        <w:rPr>
          <w:rFonts w:ascii="Georgia" w:hAnsi="Georgia"/>
          <w:sz w:val="24"/>
          <w:szCs w:val="24"/>
        </w:rPr>
      </w:pPr>
      <w:r w:rsidRPr="006B3D78">
        <w:rPr>
          <w:rFonts w:ascii="Georgia" w:hAnsi="Georgia" w:cs="Arial"/>
          <w:color w:val="222222"/>
          <w:sz w:val="24"/>
          <w:szCs w:val="24"/>
          <w:shd w:val="clear" w:color="auto" w:fill="FFFFFF"/>
        </w:rPr>
        <w:t xml:space="preserve">Consider and possible approval of the Ropes ISD FIRST </w:t>
      </w:r>
      <w:r w:rsidRPr="006B3D78">
        <w:rPr>
          <w:rFonts w:ascii="Georgia" w:hAnsi="Georgia" w:cs="Arial"/>
          <w:sz w:val="24"/>
          <w:szCs w:val="24"/>
          <w:shd w:val="clear" w:color="auto" w:fill="FFFFFF"/>
        </w:rPr>
        <w:t>(</w:t>
      </w:r>
      <w:r w:rsidRPr="006B3D78">
        <w:rPr>
          <w:rFonts w:ascii="Georgia" w:hAnsi="Georgia"/>
          <w:bCs/>
          <w:sz w:val="24"/>
          <w:szCs w:val="24"/>
          <w:shd w:val="clear" w:color="auto" w:fill="FFFFFF"/>
        </w:rPr>
        <w:t>Financial Integrity Rating System of Texas)</w:t>
      </w:r>
      <w:r w:rsidRPr="006B3D78">
        <w:rPr>
          <w:rFonts w:ascii="Verdana" w:hAnsi="Verdana"/>
          <w:bCs/>
          <w:shd w:val="clear" w:color="auto" w:fill="FFFFFF"/>
        </w:rPr>
        <w:t xml:space="preserve"> </w:t>
      </w:r>
      <w:r w:rsidRPr="006B3D78">
        <w:rPr>
          <w:rFonts w:ascii="Georgia" w:hAnsi="Georgia" w:cs="Arial"/>
          <w:color w:val="222222"/>
          <w:sz w:val="24"/>
          <w:szCs w:val="24"/>
          <w:shd w:val="clear" w:color="auto" w:fill="FFFFFF"/>
        </w:rPr>
        <w:t>Rating</w:t>
      </w:r>
    </w:p>
    <w:p w14:paraId="14776BB3" w14:textId="77777777" w:rsidR="000F4700" w:rsidRDefault="000F4700" w:rsidP="00642210">
      <w:pPr>
        <w:pStyle w:val="ListParagraph"/>
        <w:ind w:left="1440"/>
        <w:rPr>
          <w:rFonts w:ascii="Georgia" w:hAnsi="Georgia"/>
          <w:sz w:val="24"/>
          <w:szCs w:val="24"/>
        </w:rPr>
      </w:pPr>
    </w:p>
    <w:p w14:paraId="446B723E" w14:textId="77777777" w:rsidR="00CB7A57" w:rsidRPr="00473640" w:rsidRDefault="00CB7A57" w:rsidP="00473640">
      <w:pPr>
        <w:rPr>
          <w:rFonts w:ascii="Georgia" w:hAnsi="Georgia"/>
          <w:sz w:val="24"/>
          <w:szCs w:val="24"/>
        </w:rPr>
      </w:pPr>
    </w:p>
    <w:p w14:paraId="690A818C"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5318CD92"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9934196"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214818BF"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65EA1799" w14:textId="77777777" w:rsidR="004F6676" w:rsidRPr="004F6676" w:rsidRDefault="004F6676" w:rsidP="004F6676">
      <w:pPr>
        <w:rPr>
          <w:rFonts w:ascii="Georgia" w:hAnsi="Georgia"/>
          <w:sz w:val="24"/>
          <w:szCs w:val="24"/>
        </w:rPr>
      </w:pPr>
    </w:p>
    <w:p w14:paraId="60983BF8"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4B418ECE" w14:textId="77777777" w:rsidR="004F6676" w:rsidRPr="004F6676" w:rsidRDefault="004F6676" w:rsidP="004F6676">
      <w:pPr>
        <w:rPr>
          <w:rFonts w:ascii="Georgia" w:hAnsi="Georgia"/>
          <w:sz w:val="24"/>
          <w:szCs w:val="24"/>
        </w:rPr>
      </w:pPr>
    </w:p>
    <w:p w14:paraId="2D105C63" w14:textId="46A62C2F"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F24D29">
        <w:rPr>
          <w:rFonts w:ascii="Georgia" w:hAnsi="Georgia"/>
          <w:sz w:val="24"/>
          <w:szCs w:val="24"/>
        </w:rPr>
        <w:t xml:space="preserve">January </w:t>
      </w:r>
      <w:r w:rsidR="00C60E57">
        <w:rPr>
          <w:rFonts w:ascii="Georgia" w:hAnsi="Georgia"/>
          <w:sz w:val="24"/>
          <w:szCs w:val="24"/>
        </w:rPr>
        <w:t>14, 2021</w:t>
      </w:r>
      <w:r w:rsidR="005D3B53">
        <w:rPr>
          <w:rFonts w:ascii="Georgia" w:hAnsi="Georgia"/>
          <w:sz w:val="24"/>
          <w:szCs w:val="24"/>
        </w:rPr>
        <w:t xml:space="preserve"> and February </w:t>
      </w:r>
      <w:r w:rsidR="00C60E57">
        <w:rPr>
          <w:rFonts w:ascii="Georgia" w:hAnsi="Georgia"/>
          <w:sz w:val="24"/>
          <w:szCs w:val="24"/>
        </w:rPr>
        <w:t>8, 2021</w:t>
      </w:r>
    </w:p>
    <w:p w14:paraId="67B51CDA" w14:textId="77777777" w:rsidR="002111CE" w:rsidRDefault="002111CE" w:rsidP="002111CE">
      <w:pPr>
        <w:rPr>
          <w:rFonts w:ascii="Georgia" w:hAnsi="Georgia"/>
          <w:sz w:val="24"/>
          <w:szCs w:val="24"/>
        </w:rPr>
      </w:pPr>
    </w:p>
    <w:p w14:paraId="2A20BDB3"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451A4216" w14:textId="77777777" w:rsidR="002111CE" w:rsidRPr="00C22099" w:rsidRDefault="002111CE" w:rsidP="002111CE">
      <w:pPr>
        <w:rPr>
          <w:rFonts w:ascii="Georgia" w:hAnsi="Georgia"/>
          <w:sz w:val="18"/>
          <w:szCs w:val="18"/>
        </w:rPr>
      </w:pPr>
    </w:p>
    <w:p w14:paraId="1B661977" w14:textId="0A16B863"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C60E57">
        <w:rPr>
          <w:rFonts w:ascii="Georgia" w:hAnsi="Georgia"/>
          <w:sz w:val="18"/>
          <w:szCs w:val="18"/>
        </w:rPr>
        <w:t xml:space="preserve">Monday, </w:t>
      </w:r>
      <w:r w:rsidR="00A82515">
        <w:rPr>
          <w:rFonts w:ascii="Georgia" w:hAnsi="Georgia"/>
          <w:sz w:val="18"/>
          <w:szCs w:val="18"/>
        </w:rPr>
        <w:t>December 7, 2020</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51FCD"/>
    <w:multiLevelType w:val="multilevel"/>
    <w:tmpl w:val="885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37709"/>
    <w:rsid w:val="0004582D"/>
    <w:rsid w:val="000524F0"/>
    <w:rsid w:val="000D25B9"/>
    <w:rsid w:val="000D2F97"/>
    <w:rsid w:val="000D5285"/>
    <w:rsid w:val="000F4700"/>
    <w:rsid w:val="001214F9"/>
    <w:rsid w:val="00144184"/>
    <w:rsid w:val="00152BCF"/>
    <w:rsid w:val="00161676"/>
    <w:rsid w:val="00163E49"/>
    <w:rsid w:val="00165BD6"/>
    <w:rsid w:val="00173A1A"/>
    <w:rsid w:val="00176A02"/>
    <w:rsid w:val="001A1205"/>
    <w:rsid w:val="001C622A"/>
    <w:rsid w:val="001D47CA"/>
    <w:rsid w:val="001F2905"/>
    <w:rsid w:val="001F2ECE"/>
    <w:rsid w:val="00207E35"/>
    <w:rsid w:val="00210490"/>
    <w:rsid w:val="002111CE"/>
    <w:rsid w:val="0022294C"/>
    <w:rsid w:val="00246B7E"/>
    <w:rsid w:val="00261B2D"/>
    <w:rsid w:val="002A4E66"/>
    <w:rsid w:val="002A70F0"/>
    <w:rsid w:val="002C268B"/>
    <w:rsid w:val="002D0141"/>
    <w:rsid w:val="002D45E0"/>
    <w:rsid w:val="002E0EAC"/>
    <w:rsid w:val="00304BF6"/>
    <w:rsid w:val="003841AF"/>
    <w:rsid w:val="00395040"/>
    <w:rsid w:val="00397314"/>
    <w:rsid w:val="003D5055"/>
    <w:rsid w:val="003E4DB5"/>
    <w:rsid w:val="00414567"/>
    <w:rsid w:val="00414F6C"/>
    <w:rsid w:val="00415384"/>
    <w:rsid w:val="00416E24"/>
    <w:rsid w:val="00442259"/>
    <w:rsid w:val="00473640"/>
    <w:rsid w:val="004B028D"/>
    <w:rsid w:val="004B071E"/>
    <w:rsid w:val="004B2F4A"/>
    <w:rsid w:val="004C72B2"/>
    <w:rsid w:val="004E27C4"/>
    <w:rsid w:val="004E698A"/>
    <w:rsid w:val="004F2277"/>
    <w:rsid w:val="004F6676"/>
    <w:rsid w:val="004F7990"/>
    <w:rsid w:val="0050254C"/>
    <w:rsid w:val="005100D4"/>
    <w:rsid w:val="00515FE5"/>
    <w:rsid w:val="00523F5F"/>
    <w:rsid w:val="005908B8"/>
    <w:rsid w:val="005D3B53"/>
    <w:rsid w:val="0060256D"/>
    <w:rsid w:val="00642210"/>
    <w:rsid w:val="00643DD5"/>
    <w:rsid w:val="006831A6"/>
    <w:rsid w:val="00694CFD"/>
    <w:rsid w:val="006B3D78"/>
    <w:rsid w:val="006B4691"/>
    <w:rsid w:val="00710B06"/>
    <w:rsid w:val="0072081B"/>
    <w:rsid w:val="007C57A9"/>
    <w:rsid w:val="007D0B71"/>
    <w:rsid w:val="007E33F4"/>
    <w:rsid w:val="00822DA5"/>
    <w:rsid w:val="0084508C"/>
    <w:rsid w:val="008547E4"/>
    <w:rsid w:val="00895AEB"/>
    <w:rsid w:val="008B01FE"/>
    <w:rsid w:val="008B1A77"/>
    <w:rsid w:val="008B1B02"/>
    <w:rsid w:val="008C38BA"/>
    <w:rsid w:val="008D2118"/>
    <w:rsid w:val="008D4162"/>
    <w:rsid w:val="008D7F9C"/>
    <w:rsid w:val="00902BA6"/>
    <w:rsid w:val="0094483C"/>
    <w:rsid w:val="00977AD5"/>
    <w:rsid w:val="009D585F"/>
    <w:rsid w:val="009F56AA"/>
    <w:rsid w:val="00A06CD6"/>
    <w:rsid w:val="00A14462"/>
    <w:rsid w:val="00A575C6"/>
    <w:rsid w:val="00A82515"/>
    <w:rsid w:val="00A87F5F"/>
    <w:rsid w:val="00A93C31"/>
    <w:rsid w:val="00AA0598"/>
    <w:rsid w:val="00AC2562"/>
    <w:rsid w:val="00AD101B"/>
    <w:rsid w:val="00AF5CD8"/>
    <w:rsid w:val="00B1116E"/>
    <w:rsid w:val="00B16C07"/>
    <w:rsid w:val="00B40B7C"/>
    <w:rsid w:val="00B757B8"/>
    <w:rsid w:val="00BA3847"/>
    <w:rsid w:val="00BC0FEC"/>
    <w:rsid w:val="00C22099"/>
    <w:rsid w:val="00C60E57"/>
    <w:rsid w:val="00C75644"/>
    <w:rsid w:val="00C840EF"/>
    <w:rsid w:val="00CB5B77"/>
    <w:rsid w:val="00CB7A57"/>
    <w:rsid w:val="00CB7FA8"/>
    <w:rsid w:val="00CC0D72"/>
    <w:rsid w:val="00CF43CA"/>
    <w:rsid w:val="00CF7FFA"/>
    <w:rsid w:val="00D04E59"/>
    <w:rsid w:val="00D3713A"/>
    <w:rsid w:val="00D72EC4"/>
    <w:rsid w:val="00DD1563"/>
    <w:rsid w:val="00DE3F7C"/>
    <w:rsid w:val="00DE783C"/>
    <w:rsid w:val="00E1535C"/>
    <w:rsid w:val="00E16FEE"/>
    <w:rsid w:val="00E24051"/>
    <w:rsid w:val="00E9432F"/>
    <w:rsid w:val="00EA259E"/>
    <w:rsid w:val="00ED45F9"/>
    <w:rsid w:val="00F02462"/>
    <w:rsid w:val="00F0257E"/>
    <w:rsid w:val="00F15107"/>
    <w:rsid w:val="00F22B8C"/>
    <w:rsid w:val="00F24D29"/>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F14B"/>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560942621">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2</cp:revision>
  <cp:lastPrinted>2019-06-17T18:20:00Z</cp:lastPrinted>
  <dcterms:created xsi:type="dcterms:W3CDTF">2020-11-30T17:12:00Z</dcterms:created>
  <dcterms:modified xsi:type="dcterms:W3CDTF">2020-11-30T17:12:00Z</dcterms:modified>
</cp:coreProperties>
</file>